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71" w:rsidRDefault="004758B2" w:rsidP="00AE2571">
      <w:pPr>
        <w:jc w:val="center"/>
      </w:pPr>
      <w:bookmarkStart w:id="0" w:name="_GoBack"/>
      <w:bookmarkEnd w:id="0"/>
      <w:r>
        <w:t xml:space="preserve">CAEP Annual Reporting </w:t>
      </w:r>
      <w:r w:rsidR="00E97C43">
        <w:t xml:space="preserve">Measuring </w:t>
      </w:r>
      <w:r>
        <w:t xml:space="preserve">One: </w:t>
      </w:r>
      <w:r w:rsidR="00E97C43">
        <w:t>Student-Learning Growth</w:t>
      </w:r>
    </w:p>
    <w:p w:rsidR="00DD75A8" w:rsidRDefault="00DD75A8" w:rsidP="00AE2571">
      <w:pPr>
        <w:jc w:val="center"/>
      </w:pPr>
    </w:p>
    <w:p w:rsidR="001475C8" w:rsidRDefault="001475C8" w:rsidP="001475C8">
      <w:r>
        <w:t>To track our completers’</w:t>
      </w:r>
      <w:r w:rsidR="00FD68C9">
        <w:t xml:space="preserve"> impact on student learning, we </w:t>
      </w:r>
      <w:r w:rsidR="004758B2">
        <w:t>are</w:t>
      </w:r>
      <w:r w:rsidR="00FD68C9">
        <w:t xml:space="preserve"> analyzing multiple measures</w:t>
      </w:r>
      <w:r>
        <w:t xml:space="preserve"> of student growth data</w:t>
      </w:r>
      <w:r w:rsidR="00FD68C9">
        <w:t xml:space="preserve">, </w:t>
      </w:r>
      <w:r w:rsidR="004758B2">
        <w:t xml:space="preserve">which we continue to collect through the </w:t>
      </w:r>
      <w:r w:rsidR="00FD68C9">
        <w:t>201</w:t>
      </w:r>
      <w:r w:rsidR="004758B2">
        <w:t>9</w:t>
      </w:r>
      <w:r w:rsidR="00FD68C9">
        <w:t>-</w:t>
      </w:r>
      <w:r w:rsidR="004758B2">
        <w:t>20</w:t>
      </w:r>
      <w:r w:rsidR="00FD68C9">
        <w:t xml:space="preserve"> AY.</w:t>
      </w:r>
    </w:p>
    <w:p w:rsidR="00FD68C9" w:rsidRDefault="00FD68C9" w:rsidP="00FD68C9">
      <w:r>
        <w:t>The statewide assessment data for 3</w:t>
      </w:r>
      <w:r w:rsidRPr="001475C8">
        <w:rPr>
          <w:vertAlign w:val="superscript"/>
        </w:rPr>
        <w:t>rd</w:t>
      </w:r>
      <w:r>
        <w:t>, 4</w:t>
      </w:r>
      <w:r w:rsidRPr="001475C8">
        <w:rPr>
          <w:vertAlign w:val="superscript"/>
        </w:rPr>
        <w:t>th</w:t>
      </w:r>
      <w:r>
        <w:t>, and 5</w:t>
      </w:r>
      <w:r w:rsidRPr="001475C8">
        <w:rPr>
          <w:vertAlign w:val="superscript"/>
        </w:rPr>
        <w:t>th</w:t>
      </w:r>
      <w:r>
        <w:t xml:space="preserve"> grade classrooms taught by our program completers, compared with state averages, </w:t>
      </w:r>
      <w:r w:rsidR="004758B2">
        <w:t>have not been made</w:t>
      </w:r>
      <w:r>
        <w:t xml:space="preserve"> available from the Oregon Department of Education</w:t>
      </w:r>
      <w:r w:rsidR="004758B2">
        <w:t>,</w:t>
      </w:r>
      <w:r>
        <w:t xml:space="preserve"> </w:t>
      </w:r>
      <w:r w:rsidR="004758B2">
        <w:t>as originally planned</w:t>
      </w:r>
      <w:r>
        <w:t xml:space="preserve">. </w:t>
      </w:r>
      <w:r w:rsidR="004758B2">
        <w:t>We hope to have a new</w:t>
      </w:r>
      <w:r>
        <w:t xml:space="preserve"> agreement between the Oregon Teacher Standards and Practices Commission (TSPC), the Oregon Department of Education (ODE), the Oregon Association of Colleges for Teacher Education (OACTE), and the state Chief Education Office</w:t>
      </w:r>
      <w:r w:rsidR="004758B2">
        <w:t xml:space="preserve"> soon</w:t>
      </w:r>
      <w:r>
        <w:t>.</w:t>
      </w:r>
    </w:p>
    <w:p w:rsidR="001475C8" w:rsidRDefault="00FD68C9" w:rsidP="001475C8">
      <w:r>
        <w:t>In July 2019</w:t>
      </w:r>
      <w:r w:rsidR="001475C8">
        <w:t xml:space="preserve"> we </w:t>
      </w:r>
      <w:r w:rsidR="004758B2">
        <w:t>piloted</w:t>
      </w:r>
      <w:r w:rsidR="001475C8">
        <w:t xml:space="preserve"> new questions in our Lewis &amp; Clark GSEC Alumni Survey to collect data on formative/summative assessments used by our alumni</w:t>
      </w:r>
      <w:r>
        <w:t>,</w:t>
      </w:r>
      <w:r w:rsidR="001475C8">
        <w:t xml:space="preserve"> and student-learning growth in their classrooms. </w:t>
      </w:r>
      <w:r w:rsidR="001475C8" w:rsidRPr="00207453">
        <w:t xml:space="preserve">The following questions </w:t>
      </w:r>
      <w:r w:rsidR="004758B2">
        <w:t>were</w:t>
      </w:r>
      <w:r w:rsidR="001475C8" w:rsidRPr="00207453">
        <w:t xml:space="preserve"> added to the annual GSEC Alumni </w:t>
      </w:r>
      <w:r w:rsidR="001475C8">
        <w:t>Survey sent to all alumni one</w:t>
      </w:r>
      <w:r>
        <w:t>-</w:t>
      </w:r>
      <w:r w:rsidR="001475C8">
        <w:t xml:space="preserve"> and three-years post-graduation in July of each AY</w:t>
      </w:r>
      <w:r w:rsidR="001475C8" w:rsidRPr="00207453">
        <w:t>. The survey is built so specific questions are only asked for certain program completers. The following questions will only be added for Elementary—Multiple Subjects and Secondary program completers. Information learned from this pilot will lead us in adapting our Alumni Teacher Observation Protocol to also encompass this research in the future.</w:t>
      </w:r>
    </w:p>
    <w:p w:rsidR="001475C8" w:rsidRDefault="001475C8" w:rsidP="001475C8">
      <w:r>
        <w:t xml:space="preserve">Questions added to </w:t>
      </w:r>
      <w:r w:rsidR="00FD68C9">
        <w:t>GSEC Alumni S</w:t>
      </w:r>
      <w:r>
        <w:t>urve</w:t>
      </w:r>
      <w:r w:rsidR="00FD68C9">
        <w:t>y</w:t>
      </w:r>
      <w:r>
        <w:t>:</w:t>
      </w:r>
    </w:p>
    <w:p w:rsidR="001475C8" w:rsidRDefault="001475C8" w:rsidP="001475C8">
      <w:pPr>
        <w:ind w:firstLine="720"/>
      </w:pPr>
      <w:r>
        <w:t>Q: Do you regularly use formative/summative assessments in your classroom?</w:t>
      </w:r>
    </w:p>
    <w:p w:rsidR="001475C8" w:rsidRDefault="001475C8" w:rsidP="004758B2">
      <w:pPr>
        <w:pStyle w:val="ListParagraph"/>
        <w:numPr>
          <w:ilvl w:val="0"/>
          <w:numId w:val="4"/>
        </w:numPr>
        <w:spacing w:after="0"/>
      </w:pPr>
      <w:r>
        <w:t>Yes</w:t>
      </w:r>
      <w:r w:rsidR="004758B2">
        <w:t>/No</w:t>
      </w:r>
    </w:p>
    <w:p w:rsidR="001475C8" w:rsidRDefault="001475C8" w:rsidP="001475C8">
      <w:pPr>
        <w:pStyle w:val="ListParagraph"/>
        <w:spacing w:after="0"/>
        <w:ind w:left="1080"/>
      </w:pPr>
    </w:p>
    <w:p w:rsidR="001475C8" w:rsidRDefault="001475C8" w:rsidP="001475C8">
      <w:pPr>
        <w:ind w:left="720"/>
      </w:pPr>
      <w:r>
        <w:t xml:space="preserve">If yes, Q: </w:t>
      </w:r>
      <w:r w:rsidRPr="0020272B">
        <w:t>What type of formative/summative assessment(s) do you most often use in your work? (</w:t>
      </w:r>
      <w:r>
        <w:t>Description of assessment(s), how and when administered, what is measured, etc.)</w:t>
      </w:r>
    </w:p>
    <w:p w:rsidR="001475C8" w:rsidRDefault="001475C8" w:rsidP="001475C8">
      <w:pPr>
        <w:ind w:firstLine="720"/>
      </w:pPr>
      <w:r>
        <w:t>Q: Which assessments are most effective at measuring student learning growth?</w:t>
      </w:r>
    </w:p>
    <w:p w:rsidR="001475C8" w:rsidRDefault="001475C8" w:rsidP="001475C8">
      <w:pPr>
        <w:ind w:left="720"/>
      </w:pPr>
      <w:r>
        <w:t>Q: What have you learned about your students’ learning growth through formative/summative assessments?</w:t>
      </w:r>
    </w:p>
    <w:p w:rsidR="001475C8" w:rsidRDefault="001475C8" w:rsidP="001475C8">
      <w:pPr>
        <w:ind w:left="720"/>
      </w:pPr>
      <w:r>
        <w:t xml:space="preserve">Multiple-choice Q: Based on the assessments, what percentage of your students are meeting an expected level of student-learning growth? </w:t>
      </w:r>
    </w:p>
    <w:p w:rsidR="001475C8" w:rsidRDefault="001475C8" w:rsidP="001475C8">
      <w:pPr>
        <w:pStyle w:val="ListParagraph"/>
        <w:numPr>
          <w:ilvl w:val="0"/>
          <w:numId w:val="2"/>
        </w:numPr>
      </w:pPr>
      <w:r>
        <w:t>0-19% of students meeting an expected level of student-learning growth</w:t>
      </w:r>
    </w:p>
    <w:p w:rsidR="001475C8" w:rsidRDefault="001475C8" w:rsidP="001475C8">
      <w:pPr>
        <w:pStyle w:val="ListParagraph"/>
        <w:numPr>
          <w:ilvl w:val="0"/>
          <w:numId w:val="2"/>
        </w:numPr>
      </w:pPr>
      <w:r>
        <w:t>20-39% of students meeting an expected level of student-learning growth</w:t>
      </w:r>
    </w:p>
    <w:p w:rsidR="001475C8" w:rsidRDefault="001475C8" w:rsidP="001475C8">
      <w:pPr>
        <w:pStyle w:val="ListParagraph"/>
        <w:numPr>
          <w:ilvl w:val="0"/>
          <w:numId w:val="2"/>
        </w:numPr>
      </w:pPr>
      <w:r>
        <w:t>40-59% of students meeting an expected level of student-learning growth</w:t>
      </w:r>
    </w:p>
    <w:p w:rsidR="001475C8" w:rsidRDefault="001475C8" w:rsidP="001475C8">
      <w:pPr>
        <w:pStyle w:val="ListParagraph"/>
        <w:numPr>
          <w:ilvl w:val="0"/>
          <w:numId w:val="2"/>
        </w:numPr>
      </w:pPr>
      <w:r>
        <w:t>60-79% of students meeting an expected level of student-learning growth</w:t>
      </w:r>
    </w:p>
    <w:p w:rsidR="001475C8" w:rsidRDefault="001475C8" w:rsidP="001475C8">
      <w:pPr>
        <w:pStyle w:val="ListParagraph"/>
        <w:numPr>
          <w:ilvl w:val="0"/>
          <w:numId w:val="2"/>
        </w:numPr>
      </w:pPr>
      <w:r>
        <w:t>80-100% of students meeting an expected level of student-learning growth</w:t>
      </w:r>
    </w:p>
    <w:p w:rsidR="00FD68C9" w:rsidRPr="00FD68C9" w:rsidRDefault="00FD68C9" w:rsidP="00FD68C9">
      <w:r>
        <w:t xml:space="preserve">The </w:t>
      </w:r>
      <w:r w:rsidRPr="00FD68C9">
        <w:t>Office</w:t>
      </w:r>
      <w:r>
        <w:t xml:space="preserve"> </w:t>
      </w:r>
      <w:r w:rsidRPr="00FD68C9">
        <w:t>of</w:t>
      </w:r>
      <w:r>
        <w:t xml:space="preserve"> </w:t>
      </w:r>
      <w:r w:rsidRPr="00FD68C9">
        <w:t>Research</w:t>
      </w:r>
      <w:r>
        <w:t xml:space="preserve"> </w:t>
      </w:r>
      <w:r w:rsidRPr="00FD68C9">
        <w:t>&amp;</w:t>
      </w:r>
      <w:r>
        <w:t xml:space="preserve"> </w:t>
      </w:r>
      <w:r w:rsidRPr="00FD68C9">
        <w:t>Assessment</w:t>
      </w:r>
      <w:r>
        <w:t xml:space="preserve"> </w:t>
      </w:r>
      <w:r w:rsidR="004758B2">
        <w:t>collected pilot data during the 18-19 administration of the GSEC Alumni survey. Those preliminary data were</w:t>
      </w:r>
      <w:r>
        <w:t xml:space="preserve"> </w:t>
      </w:r>
      <w:r w:rsidRPr="00FD68C9">
        <w:t>shared</w:t>
      </w:r>
      <w:r>
        <w:t xml:space="preserve"> </w:t>
      </w:r>
      <w:r w:rsidRPr="00FD68C9">
        <w:t>with</w:t>
      </w:r>
      <w:r>
        <w:t xml:space="preserve"> </w:t>
      </w:r>
      <w:r w:rsidRPr="00FD68C9">
        <w:t>Program</w:t>
      </w:r>
      <w:r>
        <w:t xml:space="preserve"> </w:t>
      </w:r>
      <w:r w:rsidRPr="00FD68C9">
        <w:t>Directors</w:t>
      </w:r>
      <w:r>
        <w:t xml:space="preserve"> </w:t>
      </w:r>
      <w:r w:rsidRPr="00FD68C9">
        <w:t>and</w:t>
      </w:r>
      <w:r>
        <w:t xml:space="preserve"> the </w:t>
      </w:r>
      <w:r w:rsidRPr="00FD68C9">
        <w:t>Department</w:t>
      </w:r>
      <w:r>
        <w:t xml:space="preserve"> </w:t>
      </w:r>
      <w:r w:rsidRPr="00FD68C9">
        <w:t>Chair</w:t>
      </w:r>
      <w:r>
        <w:t>. The report shared will be</w:t>
      </w:r>
      <w:r w:rsidR="00883A44">
        <w:t xml:space="preserve"> included in the body of data Program Directors use to discuss program modifications in annual program reports.</w:t>
      </w:r>
      <w:r w:rsidR="004758B2">
        <w:t xml:space="preserve"> We will collect data in the 19-20 administration of the GSCE survey (summer 2020) and post results here, once analyzed. </w:t>
      </w:r>
    </w:p>
    <w:sectPr w:rsidR="00FD68C9" w:rsidRPr="00FD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2225"/>
    <w:multiLevelType w:val="hybridMultilevel"/>
    <w:tmpl w:val="3424D9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46E20"/>
    <w:multiLevelType w:val="hybridMultilevel"/>
    <w:tmpl w:val="FDEE5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E2504B"/>
    <w:multiLevelType w:val="hybridMultilevel"/>
    <w:tmpl w:val="0B762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D04434"/>
    <w:multiLevelType w:val="hybridMultilevel"/>
    <w:tmpl w:val="7F64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F5"/>
    <w:rsid w:val="00025BBC"/>
    <w:rsid w:val="00032FA9"/>
    <w:rsid w:val="0007244E"/>
    <w:rsid w:val="000C41EA"/>
    <w:rsid w:val="000F7E5E"/>
    <w:rsid w:val="0010461D"/>
    <w:rsid w:val="001475C8"/>
    <w:rsid w:val="0020272B"/>
    <w:rsid w:val="00204D46"/>
    <w:rsid w:val="00207453"/>
    <w:rsid w:val="00226CA5"/>
    <w:rsid w:val="00242F27"/>
    <w:rsid w:val="002C0114"/>
    <w:rsid w:val="002E4E96"/>
    <w:rsid w:val="003039CA"/>
    <w:rsid w:val="00327DE7"/>
    <w:rsid w:val="00337E23"/>
    <w:rsid w:val="00365E25"/>
    <w:rsid w:val="003A01F1"/>
    <w:rsid w:val="003E71B4"/>
    <w:rsid w:val="0045369B"/>
    <w:rsid w:val="004758B2"/>
    <w:rsid w:val="0048345A"/>
    <w:rsid w:val="004B13C9"/>
    <w:rsid w:val="00545466"/>
    <w:rsid w:val="00685370"/>
    <w:rsid w:val="006A4633"/>
    <w:rsid w:val="006A4D14"/>
    <w:rsid w:val="006D0BDA"/>
    <w:rsid w:val="007117EE"/>
    <w:rsid w:val="007446E6"/>
    <w:rsid w:val="00755C6C"/>
    <w:rsid w:val="007619E3"/>
    <w:rsid w:val="00781814"/>
    <w:rsid w:val="007C4CFC"/>
    <w:rsid w:val="007E39BB"/>
    <w:rsid w:val="00804692"/>
    <w:rsid w:val="00832901"/>
    <w:rsid w:val="008373F2"/>
    <w:rsid w:val="00883A44"/>
    <w:rsid w:val="00945150"/>
    <w:rsid w:val="00974E52"/>
    <w:rsid w:val="0099497C"/>
    <w:rsid w:val="009E568F"/>
    <w:rsid w:val="00A04E77"/>
    <w:rsid w:val="00A2304B"/>
    <w:rsid w:val="00A27625"/>
    <w:rsid w:val="00A67145"/>
    <w:rsid w:val="00A9294A"/>
    <w:rsid w:val="00AC2656"/>
    <w:rsid w:val="00AD0810"/>
    <w:rsid w:val="00AE2571"/>
    <w:rsid w:val="00B408D4"/>
    <w:rsid w:val="00B863B4"/>
    <w:rsid w:val="00B875B9"/>
    <w:rsid w:val="00BA3DFC"/>
    <w:rsid w:val="00BD58A1"/>
    <w:rsid w:val="00C02858"/>
    <w:rsid w:val="00C438F5"/>
    <w:rsid w:val="00CF596C"/>
    <w:rsid w:val="00D14AEA"/>
    <w:rsid w:val="00D60F53"/>
    <w:rsid w:val="00D9784C"/>
    <w:rsid w:val="00DA0FFB"/>
    <w:rsid w:val="00DA5124"/>
    <w:rsid w:val="00DC1155"/>
    <w:rsid w:val="00DC1C73"/>
    <w:rsid w:val="00DD75A8"/>
    <w:rsid w:val="00DF46C4"/>
    <w:rsid w:val="00E22298"/>
    <w:rsid w:val="00E47038"/>
    <w:rsid w:val="00E56C9B"/>
    <w:rsid w:val="00E97C43"/>
    <w:rsid w:val="00ED53F5"/>
    <w:rsid w:val="00F015E6"/>
    <w:rsid w:val="00F077DA"/>
    <w:rsid w:val="00F417C0"/>
    <w:rsid w:val="00F51A7D"/>
    <w:rsid w:val="00F66C9D"/>
    <w:rsid w:val="00F97925"/>
    <w:rsid w:val="00FD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E357F-3853-470B-A42D-CC4D675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c:creator>
  <cp:keywords/>
  <dc:description/>
  <cp:lastModifiedBy>Authorized User</cp:lastModifiedBy>
  <cp:revision>2</cp:revision>
  <dcterms:created xsi:type="dcterms:W3CDTF">2020-04-20T16:31:00Z</dcterms:created>
  <dcterms:modified xsi:type="dcterms:W3CDTF">2020-04-20T16:31:00Z</dcterms:modified>
</cp:coreProperties>
</file>